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0E3" w:rsidRDefault="004930E3" w:rsidP="004930E3">
      <w:pPr>
        <w:jc w:val="center"/>
        <w:rPr>
          <w:rFonts w:hint="cs"/>
          <w:rtl/>
        </w:rPr>
      </w:pPr>
    </w:p>
    <w:p w:rsidR="004930E3" w:rsidRDefault="004930E3" w:rsidP="004930E3">
      <w:pPr>
        <w:jc w:val="center"/>
        <w:rPr>
          <w:rFonts w:hint="cs"/>
          <w:rtl/>
        </w:rPr>
      </w:pPr>
    </w:p>
    <w:p w:rsidR="004930E3" w:rsidRDefault="004930E3" w:rsidP="004930E3">
      <w:pPr>
        <w:jc w:val="center"/>
        <w:rPr>
          <w:rFonts w:hint="cs"/>
          <w:rtl/>
        </w:rPr>
      </w:pPr>
    </w:p>
    <w:p w:rsidR="004930E3" w:rsidRDefault="004930E3" w:rsidP="004930E3">
      <w:pPr>
        <w:jc w:val="center"/>
        <w:rPr>
          <w:rFonts w:hint="cs"/>
          <w:rtl/>
        </w:rPr>
      </w:pPr>
    </w:p>
    <w:p w:rsidR="004930E3" w:rsidRDefault="004930E3" w:rsidP="004930E3">
      <w:pPr>
        <w:jc w:val="center"/>
        <w:rPr>
          <w:rFonts w:hint="cs"/>
          <w:rtl/>
        </w:rPr>
      </w:pPr>
    </w:p>
    <w:p w:rsidR="004930E3" w:rsidRPr="007369B6" w:rsidRDefault="004930E3" w:rsidP="004930E3">
      <w:pPr>
        <w:jc w:val="center"/>
        <w:rPr>
          <w:rFonts w:hint="cs"/>
          <w:rtl/>
        </w:rPr>
      </w:pPr>
    </w:p>
    <w:p w:rsidR="004930E3" w:rsidRPr="00592409" w:rsidRDefault="004930E3" w:rsidP="004930E3">
      <w:pPr>
        <w:jc w:val="center"/>
        <w:rPr>
          <w:rFonts w:hint="cs"/>
          <w:rtl/>
        </w:rPr>
      </w:pPr>
    </w:p>
    <w:p w:rsidR="004930E3" w:rsidRDefault="004930E3" w:rsidP="004930E3">
      <w:pPr>
        <w:jc w:val="center"/>
        <w:rPr>
          <w:rFonts w:hint="cs"/>
          <w:rtl/>
        </w:rPr>
      </w:pPr>
    </w:p>
    <w:p w:rsidR="004930E3" w:rsidRPr="00F15CB9" w:rsidRDefault="004930E3" w:rsidP="004930E3">
      <w:pPr>
        <w:jc w:val="center"/>
        <w:rPr>
          <w:rFonts w:hint="c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890905</wp:posOffset>
            </wp:positionH>
            <wp:positionV relativeFrom="paragraph">
              <wp:posOffset>5041900</wp:posOffset>
            </wp:positionV>
            <wp:extent cx="4709795" cy="756920"/>
            <wp:effectExtent l="19050" t="0" r="0" b="0"/>
            <wp:wrapNone/>
            <wp:docPr id="4" name="صورة 4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3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795" cy="75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769620</wp:posOffset>
            </wp:positionV>
            <wp:extent cx="4686300" cy="800100"/>
            <wp:effectExtent l="19050" t="0" r="0" b="0"/>
            <wp:wrapNone/>
            <wp:docPr id="5" name="صورة 5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3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</w:rPr>
        <w:pict>
          <v:roundrect id="_x0000_s1026" style="position:absolute;left:0;text-align:left;margin-left:27pt;margin-top:87.6pt;width:459pt;height:342pt;z-index:251660288;mso-position-horizontal-relative:text;mso-position-vertical-relative:text" arcsize="7427f" filled="f" strokecolor="maroon" strokeweight="3pt">
            <v:stroke linestyle="thinThin"/>
            <v:textbox>
              <w:txbxContent>
                <w:p w:rsidR="004930E3" w:rsidRDefault="004930E3" w:rsidP="004930E3">
                  <w:pPr>
                    <w:spacing w:line="360" w:lineRule="auto"/>
                    <w:rPr>
                      <w:rFonts w:cs="AL-Mohanad Bold" w:hint="cs"/>
                      <w:sz w:val="40"/>
                      <w:szCs w:val="44"/>
                      <w:rtl/>
                    </w:rPr>
                  </w:pPr>
                </w:p>
              </w:txbxContent>
            </v:textbox>
            <w10:wrap anchorx="page"/>
          </v:roundrect>
        </w:pict>
      </w:r>
    </w:p>
    <w:p w:rsidR="001877ED" w:rsidRDefault="004930E3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60.85pt;margin-top:132.35pt;width:389.15pt;height:108pt;z-index:251661312" fillcolor="#fc0" stroked="f" strokecolor="maroon" strokeweight=".25pt">
            <v:fill color2="#ffebfa"/>
            <v:imagedata embosscolor="shadow add(51)"/>
            <v:shadow on="t" type="emboss" color="lineOrFill darken(153)" color2="shadow add(102)" offset="-1pt,-1pt"/>
            <v:textpath style="font-family:&quot;K Homa&quot;;v-text-kern:t" trim="t" fitpath="t" string="النشاط اللامنهجي"/>
          </v:shape>
        </w:pict>
      </w:r>
      <w:r>
        <w:rPr>
          <w:rFonts w:hint="cs"/>
          <w:noProof/>
          <w:rtl/>
        </w:rPr>
        <w:pict>
          <v:rect id="_x0000_s1030" style="position:absolute;left:0;text-align:left;margin-left:48.4pt;margin-top:240.35pt;width:414.65pt;height:142.85pt;z-index:251664384" filled="f" stroked="f">
            <v:textbox>
              <w:txbxContent>
                <w:p w:rsidR="004930E3" w:rsidRPr="006A1AE0" w:rsidRDefault="004930E3" w:rsidP="004930E3">
                  <w:pPr>
                    <w:jc w:val="center"/>
                    <w:rPr>
                      <w:rFonts w:ascii="Hacen Tehran" w:hAnsi="Hacen Tehran" w:cs="Hacen Tehran"/>
                      <w:sz w:val="44"/>
                      <w:szCs w:val="44"/>
                    </w:rPr>
                  </w:pPr>
                  <w:r>
                    <w:rPr>
                      <w:rFonts w:ascii="Hacen Tehran" w:hAnsi="Hacen Tehran" w:cs="Hacen Tehran" w:hint="cs"/>
                      <w:sz w:val="44"/>
                      <w:szCs w:val="44"/>
                      <w:rtl/>
                    </w:rPr>
                    <w:t xml:space="preserve">إذاعة مدرسية </w:t>
                  </w:r>
                  <w:r>
                    <w:rPr>
                      <w:rFonts w:ascii="Hacen Tehran" w:hAnsi="Hacen Tehran" w:cs="Hacen Tehran"/>
                      <w:sz w:val="44"/>
                      <w:szCs w:val="44"/>
                      <w:rtl/>
                    </w:rPr>
                    <w:t>–</w:t>
                  </w:r>
                  <w:r>
                    <w:rPr>
                      <w:rFonts w:ascii="Hacen Tehran" w:hAnsi="Hacen Tehran" w:cs="Hacen Tehran" w:hint="cs"/>
                      <w:sz w:val="44"/>
                      <w:szCs w:val="44"/>
                      <w:rtl/>
                    </w:rPr>
                    <w:t xml:space="preserve"> تفعيل برامج مصلى </w:t>
                  </w:r>
                  <w:r>
                    <w:rPr>
                      <w:rFonts w:ascii="Hacen Tehran" w:hAnsi="Hacen Tehran" w:cs="Hacen Tehran"/>
                      <w:sz w:val="44"/>
                      <w:szCs w:val="44"/>
                      <w:rtl/>
                    </w:rPr>
                    <w:t>–</w:t>
                  </w:r>
                  <w:r>
                    <w:rPr>
                      <w:rFonts w:ascii="Hacen Tehran" w:hAnsi="Hacen Tehran" w:cs="Hacen Tehran" w:hint="cs"/>
                      <w:sz w:val="44"/>
                      <w:szCs w:val="44"/>
                      <w:rtl/>
                    </w:rPr>
                    <w:t xml:space="preserve"> دروس تقوية </w:t>
                  </w:r>
                  <w:r>
                    <w:rPr>
                      <w:rFonts w:ascii="Hacen Tehran" w:hAnsi="Hacen Tehran" w:cs="Hacen Tehran"/>
                      <w:sz w:val="44"/>
                      <w:szCs w:val="44"/>
                      <w:rtl/>
                    </w:rPr>
                    <w:t>–</w:t>
                  </w:r>
                  <w:r>
                    <w:rPr>
                      <w:rFonts w:ascii="Hacen Tehran" w:hAnsi="Hacen Tehran" w:cs="Hacen Tehran" w:hint="cs"/>
                      <w:sz w:val="44"/>
                      <w:szCs w:val="44"/>
                      <w:rtl/>
                    </w:rPr>
                    <w:t xml:space="preserve"> برامج علاجية لضعف الطالبات </w:t>
                  </w:r>
                  <w:r>
                    <w:rPr>
                      <w:rFonts w:ascii="Hacen Tehran" w:hAnsi="Hacen Tehran" w:cs="Hacen Tehran"/>
                      <w:sz w:val="44"/>
                      <w:szCs w:val="44"/>
                      <w:rtl/>
                    </w:rPr>
                    <w:t>–</w:t>
                  </w:r>
                  <w:r>
                    <w:rPr>
                      <w:rFonts w:ascii="Hacen Tehran" w:hAnsi="Hacen Tehran" w:cs="Hacen Tehran" w:hint="cs"/>
                      <w:sz w:val="44"/>
                      <w:szCs w:val="44"/>
                      <w:rtl/>
                    </w:rPr>
                    <w:t xml:space="preserve"> مشاركة في المناسبات</w:t>
                  </w:r>
                </w:p>
              </w:txbxContent>
            </v:textbox>
            <w10:wrap anchorx="page"/>
          </v:rect>
        </w:pict>
      </w:r>
    </w:p>
    <w:sectPr w:rsidR="001877ED" w:rsidSect="000F77B7">
      <w:pgSz w:w="11906" w:h="16838"/>
      <w:pgMar w:top="899" w:right="746" w:bottom="899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acen Tehran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characterSpacingControl w:val="doNotCompress"/>
  <w:compat/>
  <w:rsids>
    <w:rsidRoot w:val="004930E3"/>
    <w:rsid w:val="001877ED"/>
    <w:rsid w:val="003C7FD2"/>
    <w:rsid w:val="004930E3"/>
    <w:rsid w:val="00CC5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0E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</Words>
  <Characters>13</Characters>
  <Application>Microsoft Office Word</Application>
  <DocSecurity>0</DocSecurity>
  <Lines>1</Lines>
  <Paragraphs>1</Paragraphs>
  <ScaleCrop>false</ScaleCrop>
  <Company>hom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Cheer2Life</dc:creator>
  <cp:keywords/>
  <dc:description/>
  <cp:lastModifiedBy>Cheer2Life</cp:lastModifiedBy>
  <cp:revision>1</cp:revision>
  <dcterms:created xsi:type="dcterms:W3CDTF">2012-02-05T19:48:00Z</dcterms:created>
  <dcterms:modified xsi:type="dcterms:W3CDTF">2012-02-05T20:35:00Z</dcterms:modified>
</cp:coreProperties>
</file>